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86" w:rsidRPr="00013486" w:rsidRDefault="0001348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013486">
        <w:rPr>
          <w:rFonts w:ascii="Times New Roman" w:hAnsi="Times New Roman" w:cs="Times New Roman"/>
          <w:sz w:val="28"/>
          <w:szCs w:val="28"/>
        </w:rPr>
        <w:br/>
      </w:r>
    </w:p>
    <w:p w:rsidR="00013486" w:rsidRPr="00013486" w:rsidRDefault="000134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Зарегистрировано в Минюсте России 14 сентября 2020 г. N 59828</w:t>
      </w:r>
    </w:p>
    <w:p w:rsidR="00013486" w:rsidRPr="00013486" w:rsidRDefault="000134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ПРИКАЗ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от 28 августа 2020 г. N 1131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ВЫСШЕГО ОБРАЗОВАНИЯ - СПЕЦИАЛИТЕТ ПО СПЕЦИАЛЬНОСТИ 40.05.02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4.2.38 пункта 4.2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государственный образовательный </w:t>
      </w:r>
      <w:hyperlink w:anchor="P36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высшего образования - специалитет по специальности 40.05.02 Правоохранительная деятельность (далее - стандарт).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обучение лиц, зачисленных до вступления в силу настоящего приказа, с их согласия;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высшего образования по специальности 40.05.2 Правоохранительная деятельность (уровень специалитета), утвержденным приказом Министерства образования и науки Российской Федерации от 16 ноября 2016 г. N 1424 (зарегистрирован Министерством юстиции Российской Федерации 8 декабря 2016 г., регистрационный N 44618), с изменениями,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N 47703), прекращается 31 декабря 2020 года.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Министр</w:t>
      </w: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В.Н.ФАЛЬКОВ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Приложение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Утвержден</w:t>
      </w: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приказом Министерства науки</w:t>
      </w: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и высшего образования</w:t>
      </w: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от 28.08.2020 г. N 1131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01348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ВЫСШЕГО ОБРАЗОВАНИЯ - СПЕЦИАЛИТЕТ ПО СПЕЦИАЛЬНОСТИ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40.05.02 ПРАВООХРАНИТЕЛЬНАЯ ДЕЯТЕЛЬНОСТЬ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40.05.02 Правоохранительная деятельность (далее соответственно - программа специалитета, специальность).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1.3. Обучение по программе специалитета в Организации может осуществляться в очной, очно-заочной и заочной формах.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013486">
        <w:rPr>
          <w:rFonts w:ascii="Times New Roman" w:hAnsi="Times New Roman" w:cs="Times New Roman"/>
          <w:sz w:val="28"/>
          <w:szCs w:val="28"/>
        </w:rP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81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486">
        <w:rPr>
          <w:rFonts w:ascii="Times New Roman" w:hAnsi="Times New Roman" w:cs="Times New Roman"/>
          <w:sz w:val="28"/>
          <w:szCs w:val="28"/>
        </w:rP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81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1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16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для них формах.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Статья 14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13486">
        <w:rPr>
          <w:rFonts w:ascii="Times New Roman" w:hAnsi="Times New Roman" w:cs="Times New Roman"/>
          <w:sz w:val="28"/>
          <w:szCs w:val="28"/>
        </w:rP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013486">
        <w:rPr>
          <w:rFonts w:ascii="Times New Roman" w:hAnsi="Times New Roman" w:cs="Times New Roman"/>
          <w:sz w:val="28"/>
          <w:szCs w:val="28"/>
        </w:rPr>
        <w:t>1.10. Объем программы специалитета составляет 300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Объем программы специалитета, реализуемый за один учебный год, составляет не более 70 з.е.,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пунктами 1.9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1.10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объем программы специалитета, реализуемый за один учебный год.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013486">
        <w:rPr>
          <w:rFonts w:ascii="Times New Roman" w:hAnsi="Times New Roman" w:cs="Times New Roman"/>
          <w:sz w:val="28"/>
          <w:szCs w:val="28"/>
        </w:rPr>
        <w:t>1.12. Область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3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Таблица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09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Юриспруденция (в сферах: правоохранительной деятельности; обороны и безопасности государства).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013486">
        <w:rPr>
          <w:rFonts w:ascii="Times New Roman" w:hAnsi="Times New Roman" w:cs="Times New Roman"/>
          <w:sz w:val="28"/>
          <w:szCs w:val="28"/>
        </w:rPr>
        <w:t>1.13. В рамках освоения программы специалитета выпускники готовятся к решению задач профессиональной деятельности следующих типов: правотворческий, правоприменительный, правоохранительный, профилактический.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013486">
        <w:rPr>
          <w:rFonts w:ascii="Times New Roman" w:hAnsi="Times New Roman" w:cs="Times New Roman"/>
          <w:sz w:val="28"/>
          <w:szCs w:val="28"/>
        </w:rPr>
        <w:t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консультационный, оперативно-служебный, организационно-управленческий.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013486">
        <w:rPr>
          <w:rFonts w:ascii="Times New Roman" w:hAnsi="Times New Roman" w:cs="Times New Roman"/>
          <w:sz w:val="28"/>
          <w:szCs w:val="28"/>
        </w:rP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lastRenderedPageBreak/>
        <w:t>Оперативно-розыскная деятельность;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Административная деятельность полиции;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Деятельность специальных подразделений;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Обеспечение безопасности в уголовно-исполнительной системе;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Воспитательно-правовая деятельность;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Деятельность подразделений по работе с личным составом.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II. Требования к структуре программы специалитета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2.1. Структура программы специалитета включает следующие блоки: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"Дисциплины (модули)";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5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 2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"Практика";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8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 3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"Государственная итоговая аттестация".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Структура и объем программы специалитета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Таблица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253"/>
        <w:gridCol w:w="3628"/>
      </w:tblGrid>
      <w:tr w:rsidR="00013486" w:rsidRPr="00013486">
        <w:tc>
          <w:tcPr>
            <w:tcW w:w="5387" w:type="dxa"/>
            <w:gridSpan w:val="2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362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 и ее блоков в з.е.</w:t>
            </w:r>
          </w:p>
        </w:tc>
      </w:tr>
      <w:tr w:rsidR="00013486" w:rsidRPr="00013486">
        <w:tc>
          <w:tcPr>
            <w:tcW w:w="1134" w:type="dxa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02"/>
            <w:bookmarkEnd w:id="8"/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53" w:type="dxa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62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не менее 210</w:t>
            </w:r>
          </w:p>
        </w:tc>
      </w:tr>
      <w:tr w:rsidR="00013486" w:rsidRPr="00013486">
        <w:tc>
          <w:tcPr>
            <w:tcW w:w="1134" w:type="dxa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05"/>
            <w:bookmarkEnd w:id="9"/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53" w:type="dxa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62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не менее 24</w:t>
            </w:r>
          </w:p>
        </w:tc>
      </w:tr>
      <w:tr w:rsidR="00013486" w:rsidRPr="00013486">
        <w:tc>
          <w:tcPr>
            <w:tcW w:w="1134" w:type="dxa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08"/>
            <w:bookmarkEnd w:id="10"/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53" w:type="dxa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62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013486" w:rsidRPr="00013486">
        <w:tc>
          <w:tcPr>
            <w:tcW w:w="5387" w:type="dxa"/>
            <w:gridSpan w:val="2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362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013486">
        <w:rPr>
          <w:rFonts w:ascii="Times New Roman" w:hAnsi="Times New Roman" w:cs="Times New Roman"/>
          <w:sz w:val="28"/>
          <w:szCs w:val="28"/>
        </w:rPr>
        <w:t xml:space="preserve">2.2. Программа специалитета должна обеспечивать реализацию дисциплин (модулей) по философии, иностранному языку, теории государства и права, конституционному праву России, административному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 xml:space="preserve">праву, истории государства и права России, истории государства и права зарубежных стран, гражданскому праву, гражданскому процессуальному праву (гражданскому процессу), уголовному праву, уголовно-процессуальному праву (уголовному процессу), экологическому праву, финансовому праву, криминалистике, криминологии, правоохранительным органам, безопасности жизнедеятельности в рамках </w:t>
      </w:r>
      <w:hyperlink w:anchor="P10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Блока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"Дисциплины (модули)".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2.3. Программа специалитета должна обеспечивать реализацию дисциплин (модулей) по физической культуре и спорту: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в объеме не менее 2 з.е. в рамках </w:t>
      </w:r>
      <w:hyperlink w:anchor="P10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Блока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"Дисциплины (модули)";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Блока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r w:rsidRPr="00013486">
        <w:rPr>
          <w:rFonts w:ascii="Times New Roman" w:hAnsi="Times New Roman" w:cs="Times New Roman"/>
          <w:sz w:val="28"/>
          <w:szCs w:val="28"/>
        </w:rPr>
        <w:t xml:space="preserve">2.4. В </w:t>
      </w:r>
      <w:hyperlink w:anchor="P105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 2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"Практика" входят учебная и производственная практики (далее вместе - практики).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Типы учебной практики: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ознакомительная практика;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оперативно-служебная практика;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правоохранительная практика;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правоприменительная практика.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Типы производственной практики: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lastRenderedPageBreak/>
        <w:t>практика по профилю профессиональной деятельности;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оперативно-служебная практика;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правоохранительная практика;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правоприменительная практика;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преддипломная практика.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2.5. В дополнение к типам практик, указанным в </w:t>
      </w:r>
      <w:hyperlink w:anchor="P121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ВО, ПООП может также содержать рекомендуемые типы практик.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2.6. Организация: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вправе установить дополнительный тип (типы) учебной и (или) производственной практик;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устанавливает объемы практик каждого типа.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2.7. В </w:t>
      </w:r>
      <w:hyperlink w:anchor="P108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 3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"Государственная итоговая аттестация" входят: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подготовка к процедуре защиты и защита выпускной квалификационной работы.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 в объем программы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органом, в ведении которого находятся соответствующие организации &lt;5&gt;.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5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81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обязательную часть программы специалитета включаются, в том числе: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дисциплины (модули), указанные в </w:t>
      </w:r>
      <w:hyperlink w:anchor="P114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Блока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"Дисциплины (модули)".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III. Требования к результатам освоения</w:t>
      </w:r>
    </w:p>
    <w:p w:rsidR="00013486" w:rsidRPr="00013486" w:rsidRDefault="00013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программы специалитета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3.2. Программа специалитета должна устанавливать следующие универсальные компетенции: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8"/>
        <w:gridCol w:w="6236"/>
      </w:tblGrid>
      <w:tr w:rsidR="00013486" w:rsidRPr="00013486">
        <w:tc>
          <w:tcPr>
            <w:tcW w:w="281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13486" w:rsidRPr="00013486">
        <w:tc>
          <w:tcPr>
            <w:tcW w:w="2818" w:type="dxa"/>
            <w:vMerge w:val="restart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УК-8. Способен создавать и поддерживать в </w:t>
            </w: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3.3. Программа специалитета должна устанавливать следующие общепрофессиональные компетенции: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8"/>
        <w:gridCol w:w="6236"/>
      </w:tblGrid>
      <w:tr w:rsidR="00013486" w:rsidRPr="00013486">
        <w:tc>
          <w:tcPr>
            <w:tcW w:w="2818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013486" w:rsidRPr="00013486" w:rsidRDefault="000134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013486" w:rsidRPr="00013486">
        <w:tc>
          <w:tcPr>
            <w:tcW w:w="2818" w:type="dxa"/>
            <w:vMerge w:val="restart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Ценностно-мотивационная ориентация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ОПК-1. Способен на основе анализа основных этапов и закономерностей исторического развития Российского государства, его места и роли в контексте всеобщей истории формировать устойчивые внутренние мотивы профессионально-служебной деятельности, базирующиеся на гражданской позиции, патриотизме, ответственном отношении к выполнению профессионального долга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ОПК-2. 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Правотворческая деятельность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 xml:space="preserve">ОПК-3. Способен разрабатывать нормативные правовые акты в области профессиональной </w:t>
            </w: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013486" w:rsidRPr="00013486">
        <w:tc>
          <w:tcPr>
            <w:tcW w:w="2818" w:type="dxa"/>
            <w:vMerge w:val="restart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Правоприменительная деятельность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ОПК-4. 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ОПК-5. Способен составлять процессуальные и служебные документы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ОПК-6. 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 Российской Федерации</w:t>
            </w:r>
          </w:p>
        </w:tc>
      </w:tr>
      <w:tr w:rsidR="00013486" w:rsidRPr="00013486">
        <w:tc>
          <w:tcPr>
            <w:tcW w:w="2818" w:type="dxa"/>
            <w:vMerge w:val="restart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ОПК-7. Способен выполнять должностные обязанности по обеспечению законности и правопорядка при соблюдении норм права и нетерпимости к противоправному поведению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ОПК-8. Способен выявлять, пресекать преступления и административные правонарушения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ОПК-9. Способен использовать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 xml:space="preserve">ОПК-10. Способен осуществлять действия по силовому пресечению правонарушений, задержанию и сопровождению правонарушителей, правомерно и эффективно применять и использовать табельное оружие, специальные средства, криминалистическую и специальную технику, применяемые в деятельности правоохранительных органов, по линии которых осуществляется подготовка специалистов, оказывать первую медицинскую помощь, обеспечивать личную безопасность и </w:t>
            </w:r>
            <w:r w:rsidRPr="00013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граждан в процессе решения служебных задач</w:t>
            </w:r>
          </w:p>
        </w:tc>
      </w:tr>
      <w:tr w:rsidR="00013486" w:rsidRPr="00013486">
        <w:tc>
          <w:tcPr>
            <w:tcW w:w="2818" w:type="dxa"/>
            <w:vMerge/>
          </w:tcPr>
          <w:p w:rsidR="00013486" w:rsidRPr="00013486" w:rsidRDefault="0001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ОПК-11. Способен применять методы психической регуляции для оптимизации собственной профессиональной деятельности и психического состояния, в том числе в сложных и экстремальных условиях, применять психологические методы, приемы и средства профессионального общения, предупреждать и конструктивно разрешать конфликтные ситуации в процессе профессиональной деятельности, обеспечивать решение профессиональных задач психологическими методами, средствами и приемами</w:t>
            </w:r>
          </w:p>
        </w:tc>
      </w:tr>
      <w:tr w:rsidR="00013486" w:rsidRPr="00013486">
        <w:tc>
          <w:tcPr>
            <w:tcW w:w="2818" w:type="dxa"/>
            <w:vAlign w:val="center"/>
          </w:tcPr>
          <w:p w:rsidR="00013486" w:rsidRPr="00013486" w:rsidRDefault="000134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Профилактическая деятельность</w:t>
            </w:r>
          </w:p>
        </w:tc>
        <w:tc>
          <w:tcPr>
            <w:tcW w:w="6236" w:type="dxa"/>
            <w:vAlign w:val="center"/>
          </w:tcPr>
          <w:p w:rsidR="00013486" w:rsidRPr="00013486" w:rsidRDefault="00013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486">
              <w:rPr>
                <w:rFonts w:ascii="Times New Roman" w:hAnsi="Times New Roman" w:cs="Times New Roman"/>
                <w:sz w:val="28"/>
                <w:szCs w:val="28"/>
              </w:rPr>
              <w:t>ОПК-12. Способен осуществлять профилактику, предупреждение правонарушений, выявлять и устранять причины и условия, способствующие их совершению</w:t>
            </w:r>
          </w:p>
        </w:tc>
      </w:tr>
    </w:tbl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47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80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пункте 1.14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&lt;6&gt;.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6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81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При определении профессиональных компетенций на основе профессиональных стандартов Организация осуществляет выбор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7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8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в области профессиональной деятельности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 xml:space="preserve">и не менее чем в одной сфере профессиональной деятельности, установленных в соответствии с </w:t>
      </w:r>
      <w:hyperlink w:anchor="P7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пунктом 1.12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ВО, и решать задачи профессиональной деятельности всех типов, указанных в </w:t>
      </w:r>
      <w:hyperlink w:anchor="P78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1.13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указанных в </w:t>
      </w:r>
      <w:hyperlink w:anchor="P79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1.13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ФГОС ВО.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3.7. Организация устанавливает в программе специалитета индикаторы достижения компетенций самостоятельно.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IV. Требования к условиям реализации программы специалитета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4.2. Общесистемные требования к реализации программы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2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Блоку 1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"Дисциплины (модули)" и </w:t>
      </w:r>
      <w:hyperlink w:anchor="P108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Блоку 3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"Государственная итоговая аттестация" в соответствии с учебным планом.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Организации должна обеспечивать: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&lt;9&gt; Федеральный </w:t>
      </w:r>
      <w:hyperlink r:id="rId19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4.3. Требования к материально-техническому и учебно-методическому обеспечению программы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(модулей), в том числе криминалистической и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профессиональной или военно-профессиональной подготовки обучающихся.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программы специалитета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фотолабораторию (лабораторию цифровой фотографии);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центр (класс) деловых игр;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кабинеты: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 криминалистики;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 информатики (компьютерные классы);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 иностранных языков;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специальной техники;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огневой подготовки;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тактико-специальной (военно-профессиональной или специальной профессиональной) подготовки;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первой медицинской помощи;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lastRenderedPageBreak/>
        <w:t>криминалистические и другие полигоны для отработки навыков служебной деятельности;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тир (для стрельбы из табельного оружия);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криминалистические полигоны для отработки навыков служебной деятельности;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выделенное помещение (класс, аудитория) для проведения учебных занятий, в ходе которых до обучающихся доводятся сведения, составляющие государственную тайну;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библиотека;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специальная библиотека (библиотека литературы ограниченного доступа) при реализации программы специалитета, содержащей сведения ограниченного доступа).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Допускается частичная замена оборудования его виртуальными аналогами.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Доступ обучающихся к профессиональным базам данных и информационным справочным системам в федеральных государственных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4.4. Требования к кадровым условиям реализации программы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4.4.4. Не менее 1 процента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4.4.5. Не менее 50 процентов численности педагогических работников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("майор полиции", "майор внутренней службы", "майор юстиции", "капитан 3 ранга", а также имеющие боевой опыт, или государственные (ведомственные) награды, или государственные (отраслевые) почетные звания, или государственные премии.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специальных профессиональных дисциплин (модулей) с ученой степенью кандидата наук, имеющие или государственные (ведомственные) награды, или государственные (отраслевые) почетные звания, или государственные премии.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4.5. Требования к финансовым условиям реализации программы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21" w:history="1">
        <w:r w:rsidRPr="00013486">
          <w:rPr>
            <w:rFonts w:ascii="Times New Roman" w:hAnsi="Times New Roman" w:cs="Times New Roman"/>
            <w:color w:val="0000FF"/>
            <w:sz w:val="28"/>
            <w:szCs w:val="28"/>
          </w:rPr>
          <w:t>Пункт 10</w:t>
        </w:r>
      </w:hyperlink>
      <w:r w:rsidRPr="0001348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26 июня 2015 г. N 640 "О порядке формирования государственного задания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 xml:space="preserve"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</w:t>
      </w:r>
      <w:r w:rsidRPr="00013486">
        <w:rPr>
          <w:rFonts w:ascii="Times New Roman" w:hAnsi="Times New Roman" w:cs="Times New Roman"/>
          <w:sz w:val="28"/>
          <w:szCs w:val="28"/>
        </w:rPr>
        <w:lastRenderedPageBreak/>
        <w:t>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13486" w:rsidRPr="00013486" w:rsidRDefault="00013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3486" w:rsidRPr="00013486" w:rsidRDefault="000134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11FC" w:rsidRPr="00013486" w:rsidRDefault="00A411FC">
      <w:pPr>
        <w:rPr>
          <w:rFonts w:ascii="Times New Roman" w:hAnsi="Times New Roman" w:cs="Times New Roman"/>
          <w:sz w:val="28"/>
          <w:szCs w:val="28"/>
        </w:rPr>
      </w:pPr>
    </w:p>
    <w:sectPr w:rsidR="00A411FC" w:rsidRPr="00013486" w:rsidSect="0079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13486"/>
    <w:rsid w:val="00013486"/>
    <w:rsid w:val="0072387A"/>
    <w:rsid w:val="00A4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43B34166533FF506748BCFEF7FFA4C06452A3CFF8BEBF2DFD3433C79F46E28473240A9A8FEB6743CD32FAEA4ED1245F4AE8E4N1r8M" TargetMode="External"/><Relationship Id="rId13" Type="http://schemas.openxmlformats.org/officeDocument/2006/relationships/hyperlink" Target="consultantplus://offline/ref=B6843B34166533FF506748BCFEF7FFA4C16151A4CEFCBEBF2DFD3433C79F46E2847324089384BF3200936BA9A805DD274756E9E70625D221N9r2M" TargetMode="External"/><Relationship Id="rId18" Type="http://schemas.openxmlformats.org/officeDocument/2006/relationships/hyperlink" Target="consultantplus://offline/ref=B6843B34166533FF506748BCFEF7FFA4C26453AACBFCBEBF2DFD3433C79F46E296737C049182A13706863DF8EEN5r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843B34166533FF506748BCFEF7FFA4C06552ABC4F8BEBF2DFD3433C79F46E2847324089384B63200936BA9A805DD274756E9E70625D221N9r2M" TargetMode="External"/><Relationship Id="rId7" Type="http://schemas.openxmlformats.org/officeDocument/2006/relationships/hyperlink" Target="consultantplus://offline/ref=B6843B34166533FF506748BCFEF7FFA4C16257A0CBF8BEBF2DFD3433C79F46E2847324089384BF3704936BA9A805DD274756E9E70625D221N9r2M" TargetMode="External"/><Relationship Id="rId12" Type="http://schemas.openxmlformats.org/officeDocument/2006/relationships/hyperlink" Target="consultantplus://offline/ref=B6843B34166533FF506748BCFEF7FFA4C06452A3CFF8BEBF2DFD3433C79F46E2847324089384BD320E936BA9A805DD274756E9E70625D221N9r2M" TargetMode="External"/><Relationship Id="rId17" Type="http://schemas.openxmlformats.org/officeDocument/2006/relationships/hyperlink" Target="consultantplus://offline/ref=B6843B34166533FF506748BCFEF7FFA4C16151A4CEFCBEBF2DFD3433C79F46E2847324089384BF3601936BA9A805DD274756E9E70625D221N9r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43B34166533FF506748BCFEF7FFA4C06452A3CFF8BEBF2DFD3433C79F46E2847324089385BF3000936BA9A805DD274756E9E70625D221N9r2M" TargetMode="External"/><Relationship Id="rId20" Type="http://schemas.openxmlformats.org/officeDocument/2006/relationships/hyperlink" Target="consultantplus://offline/ref=B6843B34166533FF506748BCFEF7FFA4C06554A1CBFFBEBF2DFD3433C79F46E296737C049182A13706863DF8EEN5r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43B34166533FF506748BCFEF7FFA4C06257A5CCFABEBF2DFD3433C79F46E2847324089384BF3105936BA9A805DD274756E9E70625D221N9r2M" TargetMode="External"/><Relationship Id="rId11" Type="http://schemas.openxmlformats.org/officeDocument/2006/relationships/hyperlink" Target="consultantplus://offline/ref=B6843B34166533FF506748BCFEF7FFA4C06452A3CFF8BEBF2DFD3433C79F46E28473240B9283B46256DC6AF5EE56CE244056EAE61AN2r7M" TargetMode="External"/><Relationship Id="rId5" Type="http://schemas.openxmlformats.org/officeDocument/2006/relationships/hyperlink" Target="consultantplus://offline/ref=B6843B34166533FF506748BCFEF7FFA4C06555A6CAFFBEBF2DFD3433C79F46E2847324089384BF330E936BA9A805DD274756E9E70625D221N9r2M" TargetMode="External"/><Relationship Id="rId15" Type="http://schemas.openxmlformats.org/officeDocument/2006/relationships/hyperlink" Target="consultantplus://offline/ref=B6843B34166533FF506748BCFEF7FFA4C06452A3CFF8BEBF2DFD3433C79F46E2847324089385BF3000936BA9A805DD274756E9E70625D221N9r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843B34166533FF506748BCFEF7FFA4C06452A3CFF8BEBF2DFD3433C79F46E2847324089385BF3000936BA9A805DD274756E9E70625D221N9r2M" TargetMode="External"/><Relationship Id="rId19" Type="http://schemas.openxmlformats.org/officeDocument/2006/relationships/hyperlink" Target="consultantplus://offline/ref=B6843B34166533FF506748BCFEF7FFA4C06551A6C8FDBEBF2DFD3433C79F46E296737C049182A13706863DF8EEN5r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843B34166533FF506748BCFEF7FFA4C06452A3CFF8BEBF2DFD3433C79F46E296737C049182A13706863DF8EEN5r0M" TargetMode="External"/><Relationship Id="rId14" Type="http://schemas.openxmlformats.org/officeDocument/2006/relationships/hyperlink" Target="consultantplus://offline/ref=B6843B34166533FF506748BCFEF7FFA4C16151A4CEFCBEBF2DFD3433C79F46E2847324089384BF3001936BA9A805DD274756E9E70625D221N9r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6667</Words>
  <Characters>38005</Characters>
  <Application>Microsoft Office Word</Application>
  <DocSecurity>0</DocSecurity>
  <Lines>316</Lines>
  <Paragraphs>89</Paragraphs>
  <ScaleCrop>false</ScaleCrop>
  <Company>RePack by SPecialiST</Company>
  <LinksUpToDate>false</LinksUpToDate>
  <CharactersWithSpaces>44583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2020-11-26T12:43:00Z</dcterms:created>
  <dcterms:modified xsi:type="dcterms:W3CDTF">2020-11-26T12:47:00Z</dcterms:modified>
</cp:coreProperties>
</file>